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5C8C6" w14:textId="77777777" w:rsidR="007A5AD8" w:rsidRDefault="007A5AD8" w:rsidP="007A5AD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AB90B8" wp14:editId="0FDBB498">
            <wp:simplePos x="2743200" y="914400"/>
            <wp:positionH relativeFrom="margin">
              <wp:align>left</wp:align>
            </wp:positionH>
            <wp:positionV relativeFrom="margin">
              <wp:align>top</wp:align>
            </wp:positionV>
            <wp:extent cx="2603500" cy="829310"/>
            <wp:effectExtent l="0" t="0" r="635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31C">
        <w:rPr>
          <w:b/>
          <w:noProof/>
        </w:rPr>
        <w:drawing>
          <wp:inline distT="0" distB="0" distL="0" distR="0" wp14:anchorId="7AABE536" wp14:editId="2F853916">
            <wp:extent cx="1509574" cy="733425"/>
            <wp:effectExtent l="0" t="0" r="0" b="0"/>
            <wp:docPr id="2" name="Picture 2" descr="\\ukhcdata\Dept\Pediatric Forensic\Division\KCH logo\SupOrgRGB (72 ppi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hcdata\Dept\Pediatric Forensic\Division\KCH logo\SupOrgRGB (72 ppi)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24" cy="7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1CE8" w14:textId="77777777" w:rsidR="007A5AD8" w:rsidRDefault="007A5AD8" w:rsidP="007A5AD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C331C">
        <w:rPr>
          <w:rFonts w:ascii="Times New Roman" w:hAnsi="Times New Roman" w:cs="Times New Roman"/>
          <w:b/>
        </w:rPr>
        <w:t>Pediatric Forensic Medicine: Quick Reference Sheet</w:t>
      </w:r>
    </w:p>
    <w:bookmarkEnd w:id="0"/>
    <w:p w14:paraId="4EA5ED56" w14:textId="77777777" w:rsidR="007A5AD8" w:rsidRPr="007A5AD8" w:rsidRDefault="007A5AD8" w:rsidP="007A5AD8">
      <w:pPr>
        <w:rPr>
          <w:rFonts w:ascii="Times New Roman" w:hAnsi="Times New Roman" w:cs="Times New Roman"/>
          <w:b/>
          <w:sz w:val="20"/>
          <w:szCs w:val="20"/>
        </w:rPr>
      </w:pPr>
      <w:r w:rsidRPr="007A5AD8">
        <w:rPr>
          <w:rFonts w:ascii="Times New Roman" w:hAnsi="Times New Roman" w:cs="Times New Roman"/>
          <w:b/>
          <w:sz w:val="20"/>
          <w:szCs w:val="20"/>
        </w:rPr>
        <w:t xml:space="preserve">Please follow the guidelines below when sending a child to UK for evaluation of suspected child maltreatment: </w:t>
      </w:r>
    </w:p>
    <w:p w14:paraId="4E8EDC3A" w14:textId="77777777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Please </w:t>
      </w:r>
      <w:r w:rsidRPr="007A5AD8">
        <w:rPr>
          <w:rFonts w:ascii="Times New Roman" w:hAnsi="Times New Roman" w:cs="Times New Roman"/>
          <w:sz w:val="20"/>
          <w:szCs w:val="20"/>
        </w:rPr>
        <w:t xml:space="preserve">call PFM </w:t>
      </w:r>
      <w:r w:rsidRPr="007A5AD8">
        <w:rPr>
          <w:rFonts w:ascii="Times New Roman" w:hAnsi="Times New Roman" w:cs="Times New Roman"/>
          <w:b/>
          <w:sz w:val="20"/>
          <w:szCs w:val="20"/>
          <w:u w:val="single"/>
        </w:rPr>
        <w:t xml:space="preserve">before </w:t>
      </w:r>
      <w:r w:rsidRPr="007A5AD8">
        <w:rPr>
          <w:rFonts w:ascii="Times New Roman" w:hAnsi="Times New Roman" w:cs="Times New Roman"/>
          <w:sz w:val="20"/>
          <w:szCs w:val="20"/>
        </w:rPr>
        <w:t>sending a child to UK ED for evaluation to coordinate consult and care</w:t>
      </w:r>
      <w:r>
        <w:rPr>
          <w:rFonts w:ascii="Times New Roman" w:hAnsi="Times New Roman" w:cs="Times New Roman"/>
          <w:sz w:val="20"/>
          <w:szCs w:val="20"/>
        </w:rPr>
        <w:t xml:space="preserve">. This ensures easier transfer of information and better patient care. </w:t>
      </w:r>
    </w:p>
    <w:p w14:paraId="59A36AB2" w14:textId="77777777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A5AD8">
        <w:rPr>
          <w:rFonts w:ascii="Times New Roman" w:hAnsi="Times New Roman" w:cs="Times New Roman"/>
          <w:sz w:val="20"/>
          <w:szCs w:val="20"/>
        </w:rPr>
        <w:t>During normal business hours, call PFM at 859-218-6727.</w:t>
      </w:r>
    </w:p>
    <w:p w14:paraId="6D410F65" w14:textId="77777777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A5AD8">
        <w:rPr>
          <w:rFonts w:ascii="Times New Roman" w:hAnsi="Times New Roman" w:cs="Times New Roman"/>
          <w:sz w:val="20"/>
          <w:szCs w:val="20"/>
        </w:rPr>
        <w:t>After-hours and on weekends, please call UK MD’s at 859-257-1000 and ask for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Pr="007A5AD8">
        <w:rPr>
          <w:rFonts w:ascii="Times New Roman" w:hAnsi="Times New Roman" w:cs="Times New Roman"/>
          <w:sz w:val="20"/>
          <w:szCs w:val="20"/>
        </w:rPr>
        <w:t xml:space="preserve"> Pediatric Forensic Medicine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7A5AD8">
        <w:rPr>
          <w:rFonts w:ascii="Times New Roman" w:hAnsi="Times New Roman" w:cs="Times New Roman"/>
          <w:sz w:val="20"/>
          <w:szCs w:val="20"/>
        </w:rPr>
        <w:t>eam member on call.</w:t>
      </w:r>
    </w:p>
    <w:p w14:paraId="73F882A2" w14:textId="0E3ADDFD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A5AD8">
        <w:rPr>
          <w:rFonts w:ascii="Times New Roman" w:hAnsi="Times New Roman" w:cs="Times New Roman"/>
          <w:sz w:val="20"/>
          <w:szCs w:val="20"/>
        </w:rPr>
        <w:t xml:space="preserve">For </w:t>
      </w:r>
      <w:r w:rsidR="00C01913">
        <w:rPr>
          <w:rFonts w:ascii="Times New Roman" w:hAnsi="Times New Roman" w:cs="Times New Roman"/>
          <w:sz w:val="20"/>
          <w:szCs w:val="20"/>
        </w:rPr>
        <w:t>p</w:t>
      </w:r>
      <w:r w:rsidRPr="007A5AD8">
        <w:rPr>
          <w:rFonts w:ascii="Times New Roman" w:hAnsi="Times New Roman" w:cs="Times New Roman"/>
          <w:sz w:val="20"/>
          <w:szCs w:val="20"/>
        </w:rPr>
        <w:t xml:space="preserve">hoto review, please call the office during normal business hours at 859-218-6727 before emailing photos to Peds Forensic email: </w:t>
      </w:r>
      <w:hyperlink r:id="rId10" w:history="1">
        <w:r w:rsidRPr="007A5AD8">
          <w:rPr>
            <w:rStyle w:val="Hyperlink"/>
            <w:rFonts w:ascii="Times New Roman" w:hAnsi="Times New Roman" w:cs="Times New Roman"/>
            <w:sz w:val="20"/>
            <w:szCs w:val="20"/>
          </w:rPr>
          <w:t>ukpedfor@uky.edu</w:t>
        </w:r>
      </w:hyperlink>
    </w:p>
    <w:p w14:paraId="1FB88541" w14:textId="25A52CC8" w:rsidR="007A5AD8" w:rsidRPr="007A5AD8" w:rsidRDefault="007A5AD8" w:rsidP="007A5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A5AD8">
        <w:rPr>
          <w:rFonts w:ascii="Times New Roman" w:hAnsi="Times New Roman" w:cs="Times New Roman"/>
          <w:sz w:val="20"/>
          <w:szCs w:val="20"/>
        </w:rPr>
        <w:t xml:space="preserve">For photo review on the weekend or after hours, please call UK MD’s at 859-257-1000 and </w:t>
      </w:r>
      <w:r w:rsidR="006004E3">
        <w:rPr>
          <w:rFonts w:ascii="Times New Roman" w:hAnsi="Times New Roman" w:cs="Times New Roman"/>
          <w:sz w:val="20"/>
          <w:szCs w:val="20"/>
        </w:rPr>
        <w:t xml:space="preserve">ask </w:t>
      </w:r>
      <w:r w:rsidRPr="007A5AD8">
        <w:rPr>
          <w:rFonts w:ascii="Times New Roman" w:hAnsi="Times New Roman" w:cs="Times New Roman"/>
          <w:sz w:val="20"/>
          <w:szCs w:val="20"/>
        </w:rPr>
        <w:t xml:space="preserve">for the Pediatric Forensic Medicine team member on call. </w:t>
      </w:r>
    </w:p>
    <w:p w14:paraId="04DCC098" w14:textId="77777777" w:rsidR="007A5AD8" w:rsidRPr="007A5AD8" w:rsidRDefault="007A5AD8" w:rsidP="007A5AD8">
      <w:pPr>
        <w:rPr>
          <w:rFonts w:ascii="Times New Roman" w:hAnsi="Times New Roman" w:cs="Times New Roman"/>
          <w:b/>
          <w:u w:val="single"/>
        </w:rPr>
      </w:pPr>
      <w:r w:rsidRPr="007A5AD8">
        <w:rPr>
          <w:rFonts w:ascii="Times New Roman" w:hAnsi="Times New Roman" w:cs="Times New Roman"/>
          <w:b/>
          <w:u w:val="single"/>
        </w:rPr>
        <w:t>Glossary of Terms</w:t>
      </w:r>
    </w:p>
    <w:p w14:paraId="23D5409E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NAT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Nonaccidental trauma: Injury occurring as a result of child maltreatment/abuse/neglect. </w:t>
      </w:r>
    </w:p>
    <w:p w14:paraId="471CA61E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PFM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Pediatric Forensic Medicine: Medical specialty of child maltreatment/abuse/neglect. </w:t>
      </w:r>
    </w:p>
    <w:p w14:paraId="311DB9FF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SDH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Subdural Hematoma: Collection of blood outside the brain.</w:t>
      </w:r>
    </w:p>
    <w:p w14:paraId="5C753118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RH</w:t>
      </w:r>
      <w:r w:rsidRPr="007A5AD8">
        <w:rPr>
          <w:rFonts w:ascii="Times New Roman" w:hAnsi="Times New Roman" w:cs="Times New Roman"/>
          <w:sz w:val="18"/>
          <w:szCs w:val="18"/>
        </w:rPr>
        <w:t xml:space="preserve"> - Retinal hemorrhages: Hemorrhages in the retina of the eye often associated with pediatric abusive head trauma.</w:t>
      </w:r>
    </w:p>
    <w:p w14:paraId="16E94E2C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Skeletal or Trauma Survey</w:t>
      </w:r>
      <w:r w:rsidRPr="007A5AD8">
        <w:rPr>
          <w:rFonts w:ascii="Times New Roman" w:hAnsi="Times New Roman" w:cs="Times New Roman"/>
          <w:sz w:val="18"/>
          <w:szCs w:val="18"/>
        </w:rPr>
        <w:t>: a series of X-rays designed to evaluate each bone individually. Not the same as a babygram.</w:t>
      </w:r>
    </w:p>
    <w:p w14:paraId="0F68A968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Trauma labs</w:t>
      </w:r>
      <w:r w:rsidRPr="007A5AD8">
        <w:rPr>
          <w:rFonts w:ascii="Times New Roman" w:hAnsi="Times New Roman" w:cs="Times New Roman"/>
          <w:sz w:val="18"/>
          <w:szCs w:val="18"/>
        </w:rPr>
        <w:t xml:space="preserve">: A series of labs conducted to evaluate for internal trauma to major organs and assess for bleeding issues. </w:t>
      </w:r>
    </w:p>
    <w:p w14:paraId="3D37AFD5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Ecchymosis</w:t>
      </w:r>
      <w:r w:rsidRPr="007A5AD8">
        <w:rPr>
          <w:rFonts w:ascii="Times New Roman" w:hAnsi="Times New Roman" w:cs="Times New Roman"/>
          <w:sz w:val="18"/>
          <w:szCs w:val="18"/>
        </w:rPr>
        <w:t xml:space="preserve">: tracking of blood from ruptured blood vessels away from point of impact. </w:t>
      </w:r>
    </w:p>
    <w:p w14:paraId="1C6148EF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Petechiae</w:t>
      </w:r>
      <w:r w:rsidRPr="007A5AD8">
        <w:rPr>
          <w:rFonts w:ascii="Times New Roman" w:hAnsi="Times New Roman" w:cs="Times New Roman"/>
          <w:sz w:val="18"/>
          <w:szCs w:val="18"/>
        </w:rPr>
        <w:t>: Pinpoint, round (red, brown or purple) spots that appear on the skin as a result of bleeding under the skin as a result of ruptured capillaries.</w:t>
      </w:r>
    </w:p>
    <w:p w14:paraId="5B37C866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lastRenderedPageBreak/>
        <w:t>Occult injury</w:t>
      </w:r>
      <w:r w:rsidRPr="007A5AD8">
        <w:rPr>
          <w:rFonts w:ascii="Times New Roman" w:hAnsi="Times New Roman" w:cs="Times New Roman"/>
          <w:sz w:val="18"/>
          <w:szCs w:val="18"/>
        </w:rPr>
        <w:t>: Injuries that are hidden and not seen upon physical exam.</w:t>
      </w:r>
    </w:p>
    <w:p w14:paraId="060FC727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Sentinel injury</w:t>
      </w:r>
      <w:r w:rsidRPr="007A5AD8">
        <w:rPr>
          <w:rFonts w:ascii="Times New Roman" w:hAnsi="Times New Roman" w:cs="Times New Roman"/>
          <w:sz w:val="18"/>
          <w:szCs w:val="18"/>
        </w:rPr>
        <w:t xml:space="preserve">: seemingly minor injury in infant that leads to discovery of more severe injury. </w:t>
      </w:r>
    </w:p>
    <w:p w14:paraId="2657CB55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SUID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Sudden Unexplained Infant Death: Deaths that occur suddenly and unexpectedly in previously healthy infants and have no obvious cause of death prior to investigation. </w:t>
      </w:r>
    </w:p>
    <w:p w14:paraId="11203D25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BRUE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Brief Resolved Unexplained Event: when an infant younger than one year stops breathing, has a change in muscle tone, turns pale or blue in color, or is unresponsive. The event occurs suddenly, lasts less than 30 to 60 seconds.  Formerly known as ALTE.  </w:t>
      </w:r>
    </w:p>
    <w:p w14:paraId="1CD66FF0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OI</w:t>
      </w:r>
      <w:r w:rsidRPr="007A5AD8">
        <w:rPr>
          <w:rFonts w:ascii="Times New Roman" w:hAnsi="Times New Roman" w:cs="Times New Roman"/>
          <w:sz w:val="18"/>
          <w:szCs w:val="18"/>
        </w:rPr>
        <w:t xml:space="preserve"> – Osteogenesis Imperfecta:  a genetic bone disorder characterized by fragile bones that break easily. It is also known as “brittle bone disease.” Testing results will take several weeks. </w:t>
      </w:r>
    </w:p>
    <w:p w14:paraId="69910634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Patterned injury</w:t>
      </w:r>
      <w:r w:rsidRPr="007A5AD8">
        <w:rPr>
          <w:rFonts w:ascii="Times New Roman" w:hAnsi="Times New Roman" w:cs="Times New Roman"/>
          <w:sz w:val="18"/>
          <w:szCs w:val="18"/>
        </w:rPr>
        <w:t xml:space="preserve">: injuries which leave the signature of the implement that inflicted it and are reproducible. </w:t>
      </w:r>
    </w:p>
    <w:p w14:paraId="7BA7E5AF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Immersion burn</w:t>
      </w:r>
      <w:r w:rsidRPr="007A5AD8">
        <w:rPr>
          <w:rFonts w:ascii="Times New Roman" w:hAnsi="Times New Roman" w:cs="Times New Roman"/>
          <w:sz w:val="18"/>
          <w:szCs w:val="18"/>
        </w:rPr>
        <w:t>: Scald burns with clear lines of demarcation. Occurs from part of the body being immersed in hot liquid.</w:t>
      </w:r>
    </w:p>
    <w:p w14:paraId="732360E2" w14:textId="77777777" w:rsidR="007A5AD8" w:rsidRPr="007A5AD8" w:rsidRDefault="007A5AD8" w:rsidP="007A5AD8">
      <w:pPr>
        <w:rPr>
          <w:rFonts w:ascii="Times New Roman" w:hAnsi="Times New Roman" w:cs="Times New Roman"/>
          <w:sz w:val="18"/>
          <w:szCs w:val="18"/>
        </w:rPr>
      </w:pPr>
      <w:r w:rsidRPr="007A5AD8">
        <w:rPr>
          <w:rFonts w:ascii="Times New Roman" w:hAnsi="Times New Roman" w:cs="Times New Roman"/>
          <w:b/>
          <w:sz w:val="18"/>
          <w:szCs w:val="18"/>
        </w:rPr>
        <w:t>2nd tier labs</w:t>
      </w:r>
      <w:r w:rsidRPr="007A5AD8">
        <w:rPr>
          <w:rFonts w:ascii="Times New Roman" w:hAnsi="Times New Roman" w:cs="Times New Roman"/>
          <w:sz w:val="18"/>
          <w:szCs w:val="18"/>
        </w:rPr>
        <w:t>: Additional lab testing in addition to trauma labs to test for bleeding and bone disorders. *Take several weeks to be resulted.</w:t>
      </w:r>
    </w:p>
    <w:p w14:paraId="2F48B71D" w14:textId="77777777" w:rsidR="007A5AD8" w:rsidRPr="007A5AD8" w:rsidRDefault="007A5AD8" w:rsidP="007A5AD8">
      <w:pPr>
        <w:rPr>
          <w:rFonts w:ascii="Times New Roman" w:hAnsi="Times New Roman" w:cs="Times New Roman"/>
          <w:b/>
          <w:u w:val="single"/>
        </w:rPr>
      </w:pPr>
      <w:r w:rsidRPr="007A5AD8">
        <w:rPr>
          <w:rFonts w:ascii="Times New Roman" w:hAnsi="Times New Roman" w:cs="Times New Roman"/>
          <w:b/>
          <w:u w:val="single"/>
        </w:rPr>
        <w:t xml:space="preserve">Ten 4 Bruising Rule </w:t>
      </w:r>
    </w:p>
    <w:p w14:paraId="13A59480" w14:textId="77777777" w:rsidR="007A5AD8" w:rsidRPr="007A5AD8" w:rsidRDefault="007A5AD8" w:rsidP="007A5AD8">
      <w:pPr>
        <w:rPr>
          <w:rFonts w:ascii="Times New Roman" w:hAnsi="Times New Roman" w:cs="Times New Roman"/>
          <w:sz w:val="20"/>
          <w:szCs w:val="20"/>
        </w:rPr>
      </w:pPr>
      <w:r w:rsidRPr="007A5AD8">
        <w:rPr>
          <w:rFonts w:ascii="Times New Roman" w:hAnsi="Times New Roman" w:cs="Times New Roman"/>
          <w:sz w:val="20"/>
          <w:szCs w:val="20"/>
        </w:rPr>
        <w:t xml:space="preserve">ANY bruising of the </w:t>
      </w:r>
      <w:r w:rsidRPr="007A5AD8">
        <w:rPr>
          <w:rFonts w:ascii="Times New Roman" w:hAnsi="Times New Roman" w:cs="Times New Roman"/>
          <w:b/>
          <w:color w:val="FF0000"/>
          <w:sz w:val="20"/>
          <w:szCs w:val="20"/>
        </w:rPr>
        <w:t>TORSO, EARS, or NECK</w:t>
      </w:r>
      <w:r w:rsidRPr="007A5AD8">
        <w:rPr>
          <w:rFonts w:ascii="Times New Roman" w:hAnsi="Times New Roman" w:cs="Times New Roman"/>
          <w:sz w:val="20"/>
          <w:szCs w:val="20"/>
        </w:rPr>
        <w:t xml:space="preserve"> in a child 4 years of age or younger OR ANY bruising, ANYWHERE, on a child 4 months of age or younger</w:t>
      </w:r>
    </w:p>
    <w:p w14:paraId="523EB87B" w14:textId="77777777" w:rsidR="007A5AD8" w:rsidRPr="007A5AD8" w:rsidRDefault="007A5AD8" w:rsidP="007A5AD8">
      <w:pPr>
        <w:rPr>
          <w:rFonts w:ascii="Times New Roman" w:hAnsi="Times New Roman" w:cs="Times New Roman"/>
          <w:b/>
          <w:u w:val="single"/>
        </w:rPr>
      </w:pPr>
      <w:r w:rsidRPr="007A5AD8">
        <w:rPr>
          <w:rFonts w:ascii="Times New Roman" w:hAnsi="Times New Roman" w:cs="Times New Roman"/>
          <w:b/>
          <w:u w:val="single"/>
        </w:rPr>
        <w:t>Ingestions</w:t>
      </w:r>
    </w:p>
    <w:p w14:paraId="4B38398C" w14:textId="77777777" w:rsidR="007A5AD8" w:rsidRPr="007A5AD8" w:rsidRDefault="007A5AD8" w:rsidP="007A5AD8">
      <w:pPr>
        <w:rPr>
          <w:rFonts w:ascii="Times New Roman" w:hAnsi="Times New Roman" w:cs="Times New Roman"/>
          <w:sz w:val="20"/>
          <w:szCs w:val="20"/>
        </w:rPr>
      </w:pPr>
      <w:r w:rsidRPr="007A5AD8">
        <w:rPr>
          <w:rFonts w:ascii="Times New Roman" w:hAnsi="Times New Roman" w:cs="Times New Roman"/>
          <w:sz w:val="20"/>
          <w:szCs w:val="20"/>
        </w:rPr>
        <w:t xml:space="preserve">Any ingestions classified as a near fatality or child under 1 year of age. Other ingestion cases will be handled on a case by case basis. </w:t>
      </w:r>
    </w:p>
    <w:p w14:paraId="47049B28" w14:textId="77777777" w:rsidR="007A5AD8" w:rsidRPr="007A5AD8" w:rsidRDefault="007A5AD8" w:rsidP="007A5AD8">
      <w:pPr>
        <w:rPr>
          <w:rFonts w:ascii="Times New Roman" w:hAnsi="Times New Roman" w:cs="Times New Roman"/>
          <w:b/>
          <w:u w:val="single"/>
        </w:rPr>
      </w:pPr>
      <w:r w:rsidRPr="007A5AD8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0B48C96" wp14:editId="198226F8">
            <wp:extent cx="4591156" cy="24808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451" cy="252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12B92" w14:textId="77777777" w:rsidR="00D1464E" w:rsidRDefault="007A5AD8">
      <w:r>
        <w:rPr>
          <w:noProof/>
        </w:rPr>
        <w:drawing>
          <wp:inline distT="0" distB="0" distL="0" distR="0" wp14:anchorId="7B6E5702" wp14:editId="530CE4DB">
            <wp:extent cx="4509837" cy="421419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837" cy="4214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33F"/>
    <w:multiLevelType w:val="hybridMultilevel"/>
    <w:tmpl w:val="0C56B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E14"/>
    <w:multiLevelType w:val="hybridMultilevel"/>
    <w:tmpl w:val="51769806"/>
    <w:lvl w:ilvl="0" w:tplc="C07AA27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zNDE3N7YwNDGxtDRS0lEKTi0uzszPAykwrAUA7etL4iwAAAA="/>
  </w:docVars>
  <w:rsids>
    <w:rsidRoot w:val="007A5AD8"/>
    <w:rsid w:val="002245F7"/>
    <w:rsid w:val="0036230F"/>
    <w:rsid w:val="00382FD5"/>
    <w:rsid w:val="00443B87"/>
    <w:rsid w:val="006004E3"/>
    <w:rsid w:val="007A5AD8"/>
    <w:rsid w:val="00C01913"/>
    <w:rsid w:val="00C42BE3"/>
    <w:rsid w:val="00D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8C47"/>
  <w15:chartTrackingRefBased/>
  <w15:docId w15:val="{94A49884-2509-4ADF-998F-7302BE1E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D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AD8"/>
    <w:pPr>
      <w:ind w:left="720"/>
      <w:contextualSpacing/>
    </w:pPr>
  </w:style>
  <w:style w:type="paragraph" w:customStyle="1" w:styleId="Default">
    <w:name w:val="Default"/>
    <w:rsid w:val="007A5A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A5A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ukpedfor@uky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2021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B6D9E-5DAB-4C23-8AE7-65E2DDDA0DE1}"/>
</file>

<file path=customXml/itemProps2.xml><?xml version="1.0" encoding="utf-8"?>
<ds:datastoreItem xmlns:ds="http://schemas.openxmlformats.org/officeDocument/2006/customXml" ds:itemID="{DA9BE52B-476C-467B-83DB-FAFFDD683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614AA-BF44-4F57-A5F7-4727DC5AC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Pediatric Forensic Medicine Quick Reference Sheet</dc:title>
  <dc:subject/>
  <dc:creator>Jernigan, Tonya</dc:creator>
  <cp:keywords/>
  <dc:description/>
  <cp:lastModifiedBy>Cubert, Julie M (CHFS DCBS DPP)</cp:lastModifiedBy>
  <cp:revision>2</cp:revision>
  <dcterms:created xsi:type="dcterms:W3CDTF">2021-07-02T10:20:00Z</dcterms:created>
  <dcterms:modified xsi:type="dcterms:W3CDTF">2021-07-02T10:20:00Z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2021</vt:lpwstr>
  </property>
</Properties>
</file>